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sz w:val="28"/>
          <w:szCs w:val="28"/>
          <w:rtl w:val="0"/>
        </w:rPr>
        <w:t xml:space="preserve">高级华文（1116）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sz w:val="28"/>
          <w:szCs w:val="28"/>
          <w:rtl w:val="0"/>
        </w:rPr>
        <w:t xml:space="preserve">试卷三：口试</w:t>
      </w:r>
    </w:p>
    <w:p w:rsidR="00000000" w:rsidDel="00000000" w:rsidP="00000000" w:rsidRDefault="00000000" w:rsidRPr="00000000" w14:paraId="00000003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试卷三：口试（约 20 分钟、40 分/20%）</w:t>
      </w:r>
    </w:p>
    <w:tbl>
      <w:tblPr>
        <w:tblStyle w:val="Table1"/>
        <w:tblW w:w="10466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466"/>
        <w:tblGridChange w:id="0">
          <w:tblGrid>
            <w:gridCol w:w="10466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在考试前，考生有 10 分钟的时间观看一个录像短片（约1分30秒）并为口头报告做准备。考生在限定的时间内，可以多次观看录像短片，也可以记下要点。</w:t>
            </w:r>
          </w:p>
          <w:tbl>
            <w:tblPr>
              <w:tblStyle w:val="Table2"/>
              <w:tblW w:w="10245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1860"/>
              <w:gridCol w:w="1995"/>
              <w:gridCol w:w="1575"/>
              <w:gridCol w:w="4815"/>
              <w:tblGridChange w:id="0">
                <w:tblGrid>
                  <w:gridCol w:w="1860"/>
                  <w:gridCol w:w="1995"/>
                  <w:gridCol w:w="1575"/>
                  <w:gridCol w:w="4815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Arial Unicode MS" w:cs="Arial Unicode MS" w:eastAsia="Arial Unicode MS" w:hAnsi="Arial Unicode MS"/>
                      <w:sz w:val="24"/>
                      <w:szCs w:val="24"/>
                      <w:rtl w:val="0"/>
                    </w:rPr>
                    <w:t xml:space="preserve">部分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Arial Unicode MS" w:cs="Arial Unicode MS" w:eastAsia="Arial Unicode MS" w:hAnsi="Arial Unicode MS"/>
                      <w:sz w:val="24"/>
                      <w:szCs w:val="24"/>
                      <w:rtl w:val="0"/>
                    </w:rPr>
                    <w:t xml:space="preserve">范围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Arial Unicode MS" w:cs="Arial Unicode MS" w:eastAsia="Arial Unicode MS" w:hAnsi="Arial Unicode MS"/>
                      <w:sz w:val="24"/>
                      <w:szCs w:val="24"/>
                      <w:rtl w:val="0"/>
                    </w:rPr>
                    <w:t xml:space="preserve">分数/比重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0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Arial Unicode MS" w:cs="Arial Unicode MS" w:eastAsia="Arial Unicode MS" w:hAnsi="Arial Unicode MS"/>
                      <w:sz w:val="24"/>
                      <w:szCs w:val="24"/>
                      <w:rtl w:val="0"/>
                    </w:rPr>
                    <w:t xml:space="preserve">备注</w:t>
                  </w:r>
                </w:p>
              </w:tc>
            </w:tr>
            <w:tr>
              <w:trPr>
                <w:cantSplit w:val="0"/>
                <w:trHeight w:val="440" w:hRule="atLeast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0A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2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450" w:right="0" w:hanging="360"/>
                    <w:jc w:val="left"/>
                    <w:rPr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Arial Unicode MS" w:cs="Arial Unicode MS" w:eastAsia="Arial Unicode MS" w:hAnsi="Arial Unicode MS"/>
                      <w:b w:val="1"/>
                      <w:sz w:val="24"/>
                      <w:szCs w:val="24"/>
                      <w:rtl w:val="0"/>
                    </w:rPr>
                    <w:t xml:space="preserve">口头报告</w:t>
                  </w:r>
                </w:p>
              </w:tc>
              <w:tc>
                <w:tcPr>
                  <w:vMerge w:val="restart"/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0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Arial Unicode MS" w:cs="Arial Unicode MS" w:eastAsia="Arial Unicode MS" w:hAnsi="Arial Unicode MS"/>
                      <w:sz w:val="24"/>
                      <w:szCs w:val="24"/>
                      <w:rtl w:val="0"/>
                    </w:rPr>
                    <w:t xml:space="preserve">个人/家庭/学校/生活/社会/国外事件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0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sz w:val="24"/>
                      <w:szCs w:val="24"/>
                      <w:rtl w:val="0"/>
                    </w:rPr>
                    <w:t xml:space="preserve">20/10%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0D">
                  <w:pPr>
                    <w:jc w:val="both"/>
                    <w:rPr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Arial Unicode MS" w:cs="Arial Unicode MS" w:eastAsia="Arial Unicode MS" w:hAnsi="Arial Unicode MS"/>
                      <w:sz w:val="24"/>
                      <w:szCs w:val="24"/>
                      <w:rtl w:val="0"/>
                    </w:rPr>
                    <w:t xml:space="preserve">考生必须根据所提供的话题，结合录像短片的内容，呈献一个不超过</w:t>
                  </w:r>
                  <w:r w:rsidDel="00000000" w:rsidR="00000000" w:rsidRPr="00000000">
                    <w:rPr>
                      <w:rFonts w:ascii="Arial Unicode MS" w:cs="Arial Unicode MS" w:eastAsia="Arial Unicode MS" w:hAnsi="Arial Unicode MS"/>
                      <w:b w:val="1"/>
                      <w:sz w:val="24"/>
                      <w:szCs w:val="24"/>
                      <w:u w:val="single"/>
                      <w:rtl w:val="0"/>
                    </w:rPr>
                    <w:t xml:space="preserve">2分钟</w:t>
                  </w:r>
                  <w:r w:rsidDel="00000000" w:rsidR="00000000" w:rsidRPr="00000000">
                    <w:rPr>
                      <w:rFonts w:ascii="Arial Unicode MS" w:cs="Arial Unicode MS" w:eastAsia="Arial Unicode MS" w:hAnsi="Arial Unicode MS"/>
                      <w:sz w:val="24"/>
                      <w:szCs w:val="24"/>
                      <w:rtl w:val="0"/>
                    </w:rPr>
                    <w:t xml:space="preserve">的口头报告</w:t>
                  </w:r>
                </w:p>
              </w:tc>
            </w:tr>
            <w:tr>
              <w:trPr>
                <w:cantSplit w:val="0"/>
                <w:trHeight w:val="440" w:hRule="atLeast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0E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2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450" w:right="0" w:hanging="360"/>
                    <w:jc w:val="left"/>
                    <w:rPr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Arial Unicode MS" w:cs="Arial Unicode MS" w:eastAsia="Arial Unicode MS" w:hAnsi="Arial Unicode MS"/>
                      <w:b w:val="1"/>
                      <w:sz w:val="24"/>
                      <w:szCs w:val="24"/>
                      <w:rtl w:val="0"/>
                    </w:rPr>
                    <w:t xml:space="preserve">讨论</w:t>
                  </w:r>
                </w:p>
              </w:tc>
              <w:tc>
                <w:tcPr>
                  <w:vMerge w:val="continue"/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0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1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sz w:val="24"/>
                      <w:szCs w:val="24"/>
                      <w:rtl w:val="0"/>
                    </w:rPr>
                    <w:t xml:space="preserve">20/10%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11">
                  <w:pPr>
                    <w:jc w:val="both"/>
                    <w:rPr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Arial Unicode MS" w:cs="Arial Unicode MS" w:eastAsia="Arial Unicode MS" w:hAnsi="Arial Unicode MS"/>
                      <w:sz w:val="24"/>
                      <w:szCs w:val="24"/>
                      <w:rtl w:val="0"/>
                    </w:rPr>
                    <w:t xml:space="preserve">主考员将</w:t>
                  </w:r>
                  <w:r w:rsidDel="00000000" w:rsidR="00000000" w:rsidRPr="00000000">
                    <w:rPr>
                      <w:rFonts w:ascii="Arial Unicode MS" w:cs="Arial Unicode MS" w:eastAsia="Arial Unicode MS" w:hAnsi="Arial Unicode MS"/>
                      <w:b w:val="1"/>
                      <w:sz w:val="24"/>
                      <w:szCs w:val="24"/>
                      <w:u w:val="single"/>
                      <w:rtl w:val="0"/>
                    </w:rPr>
                    <w:t xml:space="preserve">根据口头报告的内容</w:t>
                  </w:r>
                  <w:r w:rsidDel="00000000" w:rsidR="00000000" w:rsidRPr="00000000">
                    <w:rPr>
                      <w:rFonts w:ascii="Arial Unicode MS" w:cs="Arial Unicode MS" w:eastAsia="Arial Unicode MS" w:hAnsi="Arial Unicode MS"/>
                      <w:sz w:val="24"/>
                      <w:szCs w:val="24"/>
                      <w:rtl w:val="0"/>
                    </w:rPr>
                    <w:t xml:space="preserve">，跟考生进行讨论</w:t>
                  </w:r>
                </w:p>
              </w:tc>
            </w:tr>
          </w:tbl>
          <w:p w:rsidR="00000000" w:rsidDel="00000000" w:rsidP="00000000" w:rsidRDefault="00000000" w:rsidRPr="00000000" w14:paraId="00000012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第一部分：口头报告（20分）</w:t>
      </w:r>
    </w:p>
    <w:tbl>
      <w:tblPr>
        <w:tblStyle w:val="Table3"/>
        <w:tblW w:w="1045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35"/>
        <w:gridCol w:w="1095"/>
        <w:gridCol w:w="7425"/>
        <w:tblGridChange w:id="0">
          <w:tblGrid>
            <w:gridCol w:w="1935"/>
            <w:gridCol w:w="1095"/>
            <w:gridCol w:w="7425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评分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分数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标准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口头报告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（相关性、组织性和发展观点）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11 – 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针对主要信息，提供具体的个人观点，并详尽地加以阐述／说明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有组织地、连贯地发表个人的观点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能够举出相关实例／论据，很好地支持个人的观点（根据录像短片的内容和要点）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语文表达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（流利度、清晰度）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说话十分清楚、流利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语音准确、语调正确、有变化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词汇丰富、用词贴切、语句有变化</w:t>
            </w:r>
          </w:p>
        </w:tc>
      </w:tr>
    </w:tbl>
    <w:p w:rsidR="00000000" w:rsidDel="00000000" w:rsidP="00000000" w:rsidRDefault="00000000" w:rsidRPr="00000000" w14:paraId="00000022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第二部分：讨论（20分）</w:t>
      </w:r>
    </w:p>
    <w:tbl>
      <w:tblPr>
        <w:tblStyle w:val="Table4"/>
        <w:tblW w:w="1045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35"/>
        <w:gridCol w:w="1095"/>
        <w:gridCol w:w="7425"/>
        <w:tblGridChange w:id="0">
          <w:tblGrid>
            <w:gridCol w:w="1935"/>
            <w:gridCol w:w="1095"/>
            <w:gridCol w:w="7425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评分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分数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标准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讨论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（参与讨论）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11 – 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numPr>
                <w:ilvl w:val="0"/>
                <w:numId w:val="3"/>
              </w:numPr>
              <w:spacing w:line="240" w:lineRule="auto"/>
              <w:ind w:left="450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非常热烈地参与讨论</w:t>
            </w:r>
          </w:p>
          <w:p w:rsidR="00000000" w:rsidDel="00000000" w:rsidP="00000000" w:rsidRDefault="00000000" w:rsidRPr="00000000" w14:paraId="0000002A">
            <w:pPr>
              <w:widowControl w:val="0"/>
              <w:numPr>
                <w:ilvl w:val="0"/>
                <w:numId w:val="3"/>
              </w:numPr>
              <w:spacing w:line="240" w:lineRule="auto"/>
              <w:ind w:left="450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能详尽、明确地解释观点</w:t>
            </w:r>
          </w:p>
          <w:p w:rsidR="00000000" w:rsidDel="00000000" w:rsidP="00000000" w:rsidRDefault="00000000" w:rsidRPr="00000000" w14:paraId="0000002B">
            <w:pPr>
              <w:widowControl w:val="0"/>
              <w:numPr>
                <w:ilvl w:val="0"/>
                <w:numId w:val="3"/>
              </w:numPr>
              <w:spacing w:line="240" w:lineRule="auto"/>
              <w:ind w:left="450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有充分的理由证明观点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语文表达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（流利度、清晰度）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numPr>
                <w:ilvl w:val="0"/>
                <w:numId w:val="1"/>
              </w:numPr>
              <w:spacing w:line="240" w:lineRule="auto"/>
              <w:ind w:left="450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说话十分清楚、流利</w:t>
            </w:r>
          </w:p>
          <w:p w:rsidR="00000000" w:rsidDel="00000000" w:rsidP="00000000" w:rsidRDefault="00000000" w:rsidRPr="00000000" w14:paraId="0000002F">
            <w:pPr>
              <w:widowControl w:val="0"/>
              <w:numPr>
                <w:ilvl w:val="0"/>
                <w:numId w:val="1"/>
              </w:numPr>
              <w:spacing w:line="240" w:lineRule="auto"/>
              <w:ind w:left="450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语音准确、语调正确、有变化</w:t>
            </w:r>
          </w:p>
          <w:p w:rsidR="00000000" w:rsidDel="00000000" w:rsidP="00000000" w:rsidRDefault="00000000" w:rsidRPr="00000000" w14:paraId="00000030">
            <w:pPr>
              <w:widowControl w:val="0"/>
              <w:numPr>
                <w:ilvl w:val="0"/>
                <w:numId w:val="1"/>
              </w:numPr>
              <w:spacing w:line="240" w:lineRule="auto"/>
              <w:ind w:left="450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词汇丰富、用词贴切、语句有变化</w:t>
            </w:r>
          </w:p>
        </w:tc>
      </w:tr>
    </w:tbl>
    <w:p w:rsidR="00000000" w:rsidDel="00000000" w:rsidP="00000000" w:rsidRDefault="00000000" w:rsidRPr="00000000" w14:paraId="00000031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